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11" w:rsidRDefault="00064711" w:rsidP="00064711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Gesch</w:t>
      </w:r>
      <w:r w:rsidR="00974171">
        <w:rPr>
          <w:rFonts w:cstheme="minorHAnsi"/>
          <w:b/>
          <w:sz w:val="24"/>
          <w:szCs w:val="24"/>
        </w:rPr>
        <w:t>iedenis Samenvatting Hoofdstuk 1</w:t>
      </w:r>
    </w:p>
    <w:p w:rsidR="00122B10" w:rsidRPr="00210691" w:rsidRDefault="00122B10" w:rsidP="00A277C6">
      <w:pPr>
        <w:pStyle w:val="NoSpacing"/>
        <w:jc w:val="center"/>
        <w:rPr>
          <w:b/>
          <w:sz w:val="24"/>
          <w:szCs w:val="24"/>
        </w:rPr>
      </w:pPr>
    </w:p>
    <w:p w:rsidR="00122B10" w:rsidRPr="00210691" w:rsidRDefault="00122B10" w:rsidP="00A277C6">
      <w:pPr>
        <w:pStyle w:val="NoSpacing"/>
        <w:rPr>
          <w:b/>
          <w:sz w:val="24"/>
          <w:szCs w:val="24"/>
        </w:rPr>
      </w:pPr>
      <w:r w:rsidRPr="00210691">
        <w:rPr>
          <w:b/>
          <w:sz w:val="24"/>
          <w:szCs w:val="24"/>
        </w:rPr>
        <w:t>1.0</w:t>
      </w:r>
    </w:p>
    <w:p w:rsidR="00122B10" w:rsidRPr="00210691" w:rsidRDefault="00E039D3" w:rsidP="00210691">
      <w:pPr>
        <w:pStyle w:val="NoSpacing"/>
        <w:numPr>
          <w:ilvl w:val="0"/>
          <w:numId w:val="7"/>
        </w:numPr>
        <w:ind w:left="567" w:hanging="425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0.9pt;margin-top:7.1pt;width:36pt;height:0;z-index:251658240" o:connectortype="straight">
            <v:stroke endarrow="block"/>
          </v:shape>
        </w:pict>
      </w:r>
      <w:r w:rsidR="00122B10" w:rsidRPr="00210691">
        <w:rPr>
          <w:sz w:val="24"/>
          <w:szCs w:val="24"/>
        </w:rPr>
        <w:t>Gouden eeuw                Welvaart in Nederland tussen 1600 en 1700.</w:t>
      </w:r>
    </w:p>
    <w:p w:rsidR="00122B10" w:rsidRPr="00210691" w:rsidRDefault="00122B10" w:rsidP="00A277C6">
      <w:pPr>
        <w:pStyle w:val="NoSpacing"/>
        <w:rPr>
          <w:b/>
          <w:sz w:val="24"/>
          <w:szCs w:val="24"/>
        </w:rPr>
      </w:pPr>
    </w:p>
    <w:p w:rsidR="00A277C6" w:rsidRPr="00210691" w:rsidRDefault="00A277C6" w:rsidP="00A277C6">
      <w:pPr>
        <w:pStyle w:val="NoSpacing"/>
        <w:rPr>
          <w:b/>
          <w:sz w:val="24"/>
          <w:szCs w:val="24"/>
        </w:rPr>
      </w:pPr>
      <w:r w:rsidRPr="00210691">
        <w:rPr>
          <w:b/>
          <w:sz w:val="24"/>
          <w:szCs w:val="24"/>
        </w:rPr>
        <w:t>1.1</w:t>
      </w:r>
    </w:p>
    <w:p w:rsidR="00A277C6" w:rsidRPr="00210691" w:rsidRDefault="00A277C6" w:rsidP="00A277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0691">
        <w:rPr>
          <w:sz w:val="24"/>
          <w:szCs w:val="24"/>
        </w:rPr>
        <w:t xml:space="preserve">1596: Het lukt Willem </w:t>
      </w:r>
      <w:proofErr w:type="spellStart"/>
      <w:r w:rsidRPr="00210691">
        <w:rPr>
          <w:sz w:val="24"/>
          <w:szCs w:val="24"/>
        </w:rPr>
        <w:t>Barentsz</w:t>
      </w:r>
      <w:proofErr w:type="spellEnd"/>
      <w:r w:rsidRPr="00210691">
        <w:rPr>
          <w:sz w:val="24"/>
          <w:szCs w:val="24"/>
        </w:rPr>
        <w:t xml:space="preserve"> en Jacob van </w:t>
      </w:r>
      <w:proofErr w:type="spellStart"/>
      <w:r w:rsidRPr="00210691">
        <w:rPr>
          <w:sz w:val="24"/>
          <w:szCs w:val="24"/>
        </w:rPr>
        <w:t>Heemskerck</w:t>
      </w:r>
      <w:proofErr w:type="spellEnd"/>
      <w:r w:rsidRPr="00210691">
        <w:rPr>
          <w:sz w:val="24"/>
          <w:szCs w:val="24"/>
        </w:rPr>
        <w:t xml:space="preserve"> niet om via het noorden </w:t>
      </w:r>
      <w:proofErr w:type="spellStart"/>
      <w:r w:rsidRPr="00210691">
        <w:rPr>
          <w:sz w:val="24"/>
          <w:szCs w:val="24"/>
        </w:rPr>
        <w:t>Indië</w:t>
      </w:r>
      <w:proofErr w:type="spellEnd"/>
      <w:r w:rsidRPr="00210691">
        <w:rPr>
          <w:sz w:val="24"/>
          <w:szCs w:val="24"/>
        </w:rPr>
        <w:t xml:space="preserve"> te bereiken. Kwamen vast te zitten in ijs en moesten overwinteren op Nova </w:t>
      </w:r>
      <w:proofErr w:type="spellStart"/>
      <w:r w:rsidRPr="00210691">
        <w:rPr>
          <w:sz w:val="24"/>
          <w:szCs w:val="24"/>
        </w:rPr>
        <w:t>Zembla</w:t>
      </w:r>
      <w:proofErr w:type="spellEnd"/>
      <w:r w:rsidRPr="00210691">
        <w:rPr>
          <w:sz w:val="24"/>
          <w:szCs w:val="24"/>
        </w:rPr>
        <w:t>.</w:t>
      </w:r>
    </w:p>
    <w:p w:rsidR="00A277C6" w:rsidRPr="00210691" w:rsidRDefault="00A277C6" w:rsidP="00A277C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210691">
        <w:rPr>
          <w:sz w:val="24"/>
          <w:szCs w:val="24"/>
        </w:rPr>
        <w:t>Hugen</w:t>
      </w:r>
      <w:proofErr w:type="spellEnd"/>
      <w:r w:rsidRPr="00210691">
        <w:rPr>
          <w:sz w:val="24"/>
          <w:szCs w:val="24"/>
        </w:rPr>
        <w:t xml:space="preserve"> van </w:t>
      </w:r>
      <w:proofErr w:type="spellStart"/>
      <w:r w:rsidRPr="00210691">
        <w:rPr>
          <w:sz w:val="24"/>
          <w:szCs w:val="24"/>
        </w:rPr>
        <w:t>Linschoten</w:t>
      </w:r>
      <w:proofErr w:type="spellEnd"/>
      <w:r w:rsidRPr="00210691">
        <w:rPr>
          <w:sz w:val="24"/>
          <w:szCs w:val="24"/>
        </w:rPr>
        <w:t xml:space="preserve"> bewees dat de route om Afrika de beste was.</w:t>
      </w:r>
    </w:p>
    <w:p w:rsidR="00A277C6" w:rsidRPr="00210691" w:rsidRDefault="00A277C6" w:rsidP="00A277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0691">
        <w:rPr>
          <w:sz w:val="24"/>
          <w:szCs w:val="24"/>
        </w:rPr>
        <w:t>1602: Hollandse kooplieden gaan samenwer</w:t>
      </w:r>
      <w:r w:rsidR="00BA21EB" w:rsidRPr="00210691">
        <w:rPr>
          <w:sz w:val="24"/>
          <w:szCs w:val="24"/>
        </w:rPr>
        <w:t>ken in een handelsonderneming: D</w:t>
      </w:r>
      <w:r w:rsidRPr="00210691">
        <w:rPr>
          <w:sz w:val="24"/>
          <w:szCs w:val="24"/>
        </w:rPr>
        <w:t>e VOC (Verenigde Oost-Indische Compagnie)</w:t>
      </w:r>
    </w:p>
    <w:p w:rsidR="00A277C6" w:rsidRPr="00210691" w:rsidRDefault="00A277C6" w:rsidP="00A277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0691">
        <w:rPr>
          <w:sz w:val="24"/>
          <w:szCs w:val="24"/>
        </w:rPr>
        <w:t>1621: Een aparte handelsmaatschappij wordt opgericht (voor handel op Amerika): de WIC (West-Indische Compagnie), belangrijkste taak: Spaanse schepen dwarszitten.</w:t>
      </w:r>
    </w:p>
    <w:p w:rsidR="00A277C6" w:rsidRPr="00210691" w:rsidRDefault="00A277C6" w:rsidP="00A80B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0691">
        <w:rPr>
          <w:sz w:val="24"/>
          <w:szCs w:val="24"/>
        </w:rPr>
        <w:t xml:space="preserve">1628: Een WIC schip (onder leiding van Piet </w:t>
      </w:r>
      <w:proofErr w:type="spellStart"/>
      <w:r w:rsidRPr="00210691">
        <w:rPr>
          <w:sz w:val="24"/>
          <w:szCs w:val="24"/>
        </w:rPr>
        <w:t>Heyn</w:t>
      </w:r>
      <w:proofErr w:type="spellEnd"/>
      <w:r w:rsidRPr="00210691">
        <w:rPr>
          <w:sz w:val="24"/>
          <w:szCs w:val="24"/>
        </w:rPr>
        <w:t xml:space="preserve">) veroverd bij Cuba </w:t>
      </w:r>
      <w:r w:rsidR="00A80B6D" w:rsidRPr="00210691">
        <w:rPr>
          <w:sz w:val="24"/>
          <w:szCs w:val="24"/>
        </w:rPr>
        <w:t>Spaanse schepen vol met zilver.</w:t>
      </w:r>
    </w:p>
    <w:p w:rsidR="00A80B6D" w:rsidRPr="00210691" w:rsidRDefault="00A80B6D" w:rsidP="00A80B6D">
      <w:pPr>
        <w:pStyle w:val="NoSpacing"/>
        <w:rPr>
          <w:sz w:val="24"/>
          <w:szCs w:val="24"/>
        </w:rPr>
      </w:pPr>
    </w:p>
    <w:p w:rsidR="00A80B6D" w:rsidRPr="00210691" w:rsidRDefault="00A80B6D" w:rsidP="00A80B6D">
      <w:pPr>
        <w:pStyle w:val="NoSpacing"/>
        <w:rPr>
          <w:b/>
          <w:sz w:val="24"/>
          <w:szCs w:val="24"/>
        </w:rPr>
      </w:pPr>
      <w:r w:rsidRPr="00210691">
        <w:rPr>
          <w:b/>
          <w:sz w:val="24"/>
          <w:szCs w:val="24"/>
        </w:rPr>
        <w:t>1.2</w:t>
      </w:r>
    </w:p>
    <w:p w:rsidR="00A80B6D" w:rsidRPr="00210691" w:rsidRDefault="002F40B8" w:rsidP="00210691">
      <w:pPr>
        <w:pStyle w:val="ListParagraph"/>
        <w:numPr>
          <w:ilvl w:val="0"/>
          <w:numId w:val="3"/>
        </w:numPr>
        <w:ind w:left="567" w:hanging="425"/>
        <w:rPr>
          <w:sz w:val="24"/>
          <w:szCs w:val="24"/>
        </w:rPr>
      </w:pPr>
      <w:r w:rsidRPr="00210691">
        <w:rPr>
          <w:sz w:val="24"/>
          <w:szCs w:val="24"/>
        </w:rPr>
        <w:t xml:space="preserve">Rond 1600 was de tulp uit Turkije een </w:t>
      </w:r>
      <w:r w:rsidR="00895F2C" w:rsidRPr="00210691">
        <w:rPr>
          <w:sz w:val="24"/>
          <w:szCs w:val="24"/>
        </w:rPr>
        <w:t>zeldzaamheid</w:t>
      </w:r>
      <w:r w:rsidRPr="00210691">
        <w:rPr>
          <w:sz w:val="24"/>
          <w:szCs w:val="24"/>
        </w:rPr>
        <w:t>.</w:t>
      </w:r>
    </w:p>
    <w:p w:rsidR="002F40B8" w:rsidRPr="00210691" w:rsidRDefault="002F40B8" w:rsidP="00210691">
      <w:pPr>
        <w:pStyle w:val="ListParagraph"/>
        <w:numPr>
          <w:ilvl w:val="0"/>
          <w:numId w:val="3"/>
        </w:numPr>
        <w:ind w:left="567" w:hanging="425"/>
        <w:rPr>
          <w:sz w:val="24"/>
          <w:szCs w:val="24"/>
        </w:rPr>
      </w:pPr>
      <w:r w:rsidRPr="00210691">
        <w:rPr>
          <w:sz w:val="24"/>
          <w:szCs w:val="24"/>
        </w:rPr>
        <w:t>1636-1637: De tulphandel bereikt zijn hoogtepunt.</w:t>
      </w:r>
    </w:p>
    <w:p w:rsidR="002F40B8" w:rsidRPr="00210691" w:rsidRDefault="002F40B8" w:rsidP="00210691">
      <w:pPr>
        <w:pStyle w:val="ListParagraph"/>
        <w:numPr>
          <w:ilvl w:val="0"/>
          <w:numId w:val="3"/>
        </w:numPr>
        <w:ind w:left="567" w:hanging="425"/>
        <w:rPr>
          <w:sz w:val="24"/>
          <w:szCs w:val="24"/>
        </w:rPr>
      </w:pPr>
      <w:r w:rsidRPr="00210691">
        <w:rPr>
          <w:sz w:val="24"/>
          <w:szCs w:val="24"/>
        </w:rPr>
        <w:t>Voorjaar 1637: tulpenhandel stort in.</w:t>
      </w:r>
    </w:p>
    <w:p w:rsidR="00895F2C" w:rsidRDefault="00895F2C" w:rsidP="00210691">
      <w:pPr>
        <w:pStyle w:val="ListParagraph"/>
        <w:numPr>
          <w:ilvl w:val="0"/>
          <w:numId w:val="3"/>
        </w:numPr>
        <w:ind w:left="567" w:hanging="425"/>
        <w:rPr>
          <w:sz w:val="24"/>
          <w:szCs w:val="24"/>
        </w:rPr>
      </w:pPr>
      <w:r w:rsidRPr="00210691">
        <w:rPr>
          <w:sz w:val="24"/>
          <w:szCs w:val="24"/>
        </w:rPr>
        <w:t>Er werd goedkoop graan ingevoerd vanuit de landen rondom de Oostzee, daardoor konden boeren zich specialiseren in zuivel (Boter, melk, kaas).</w:t>
      </w:r>
    </w:p>
    <w:p w:rsidR="00210691" w:rsidRPr="00210691" w:rsidRDefault="00210691" w:rsidP="00210691">
      <w:pPr>
        <w:pStyle w:val="ListParagraph"/>
        <w:numPr>
          <w:ilvl w:val="0"/>
          <w:numId w:val="3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Het beste van de zuivel werd verkocht aan het buitenland en zelf importeerde we het goedkoopste weer in.</w:t>
      </w:r>
    </w:p>
    <w:p w:rsidR="00895F2C" w:rsidRPr="00210691" w:rsidRDefault="00895F2C" w:rsidP="00210691">
      <w:pPr>
        <w:pStyle w:val="ListParagraph"/>
        <w:numPr>
          <w:ilvl w:val="0"/>
          <w:numId w:val="3"/>
        </w:numPr>
        <w:ind w:left="567" w:hanging="425"/>
        <w:rPr>
          <w:sz w:val="24"/>
          <w:szCs w:val="24"/>
        </w:rPr>
      </w:pPr>
      <w:r w:rsidRPr="00210691">
        <w:rPr>
          <w:sz w:val="24"/>
          <w:szCs w:val="24"/>
        </w:rPr>
        <w:t>Het maken en verven van stof was een specialiteit van de Republiek.</w:t>
      </w:r>
    </w:p>
    <w:p w:rsidR="00895F2C" w:rsidRPr="00210691" w:rsidRDefault="00065A51" w:rsidP="00210691">
      <w:pPr>
        <w:pStyle w:val="ListParagraph"/>
        <w:numPr>
          <w:ilvl w:val="0"/>
          <w:numId w:val="3"/>
        </w:numPr>
        <w:ind w:left="567" w:hanging="425"/>
        <w:rPr>
          <w:sz w:val="24"/>
          <w:szCs w:val="24"/>
        </w:rPr>
      </w:pPr>
      <w:r w:rsidRPr="00210691">
        <w:rPr>
          <w:sz w:val="24"/>
          <w:szCs w:val="24"/>
        </w:rPr>
        <w:t>5 februari 1637: Het nalatenschap van de rijke cafébaas, Wouter Winkel wordt geveild.</w:t>
      </w:r>
    </w:p>
    <w:p w:rsidR="00065A51" w:rsidRPr="00210691" w:rsidRDefault="00065A51" w:rsidP="00210691">
      <w:pPr>
        <w:pStyle w:val="ListParagraph"/>
        <w:ind w:left="567"/>
        <w:rPr>
          <w:sz w:val="24"/>
          <w:szCs w:val="24"/>
        </w:rPr>
      </w:pPr>
      <w:r w:rsidRPr="00210691">
        <w:rPr>
          <w:sz w:val="24"/>
          <w:szCs w:val="24"/>
        </w:rPr>
        <w:t xml:space="preserve">De </w:t>
      </w:r>
      <w:proofErr w:type="spellStart"/>
      <w:r w:rsidRPr="00210691">
        <w:rPr>
          <w:sz w:val="24"/>
          <w:szCs w:val="24"/>
        </w:rPr>
        <w:t>Admirael</w:t>
      </w:r>
      <w:proofErr w:type="spellEnd"/>
      <w:r w:rsidRPr="00210691">
        <w:rPr>
          <w:sz w:val="24"/>
          <w:szCs w:val="24"/>
        </w:rPr>
        <w:t xml:space="preserve"> van </w:t>
      </w:r>
      <w:proofErr w:type="spellStart"/>
      <w:r w:rsidRPr="00210691">
        <w:rPr>
          <w:sz w:val="24"/>
          <w:szCs w:val="24"/>
        </w:rPr>
        <w:t>Enckhuysen</w:t>
      </w:r>
      <w:proofErr w:type="spellEnd"/>
      <w:r w:rsidRPr="00210691">
        <w:rPr>
          <w:sz w:val="24"/>
          <w:szCs w:val="24"/>
        </w:rPr>
        <w:t xml:space="preserve"> (tulpenbol) wordt voor veel geveild.</w:t>
      </w:r>
    </w:p>
    <w:p w:rsidR="00AF33D6" w:rsidRPr="00210691" w:rsidRDefault="00AF33D6" w:rsidP="00114682">
      <w:pPr>
        <w:pStyle w:val="NoSpacing"/>
        <w:ind w:left="567" w:hanging="567"/>
        <w:rPr>
          <w:b/>
          <w:sz w:val="24"/>
          <w:szCs w:val="24"/>
        </w:rPr>
      </w:pPr>
      <w:r w:rsidRPr="00210691">
        <w:rPr>
          <w:b/>
          <w:sz w:val="24"/>
          <w:szCs w:val="24"/>
        </w:rPr>
        <w:t>1.3</w:t>
      </w:r>
    </w:p>
    <w:p w:rsidR="00065A51" w:rsidRPr="00210691" w:rsidRDefault="00065A51" w:rsidP="00210691">
      <w:pPr>
        <w:pStyle w:val="ListParagraph"/>
        <w:numPr>
          <w:ilvl w:val="0"/>
          <w:numId w:val="6"/>
        </w:numPr>
        <w:ind w:left="567" w:hanging="425"/>
        <w:rPr>
          <w:sz w:val="24"/>
          <w:szCs w:val="24"/>
        </w:rPr>
      </w:pPr>
      <w:r w:rsidRPr="00210691">
        <w:rPr>
          <w:sz w:val="24"/>
          <w:szCs w:val="24"/>
        </w:rPr>
        <w:t>Een aantal schilders uit de 17</w:t>
      </w:r>
      <w:r w:rsidRPr="00210691">
        <w:rPr>
          <w:sz w:val="24"/>
          <w:szCs w:val="24"/>
          <w:vertAlign w:val="superscript"/>
        </w:rPr>
        <w:t>e</w:t>
      </w:r>
      <w:r w:rsidRPr="00210691">
        <w:rPr>
          <w:sz w:val="24"/>
          <w:szCs w:val="24"/>
        </w:rPr>
        <w:t xml:space="preserve"> eeuw: </w:t>
      </w:r>
      <w:r w:rsidR="00AF33D6" w:rsidRPr="00210691">
        <w:rPr>
          <w:sz w:val="24"/>
          <w:szCs w:val="24"/>
        </w:rPr>
        <w:t xml:space="preserve">Rembrandt van Rijn, Johannes Vermeer, Frans Hals en Jan Steen. In de Gouden eeuw </w:t>
      </w:r>
      <w:r w:rsidR="00122B10" w:rsidRPr="00210691">
        <w:rPr>
          <w:sz w:val="24"/>
          <w:szCs w:val="24"/>
        </w:rPr>
        <w:t>waren</w:t>
      </w:r>
      <w:r w:rsidR="00AF33D6" w:rsidRPr="00210691">
        <w:rPr>
          <w:sz w:val="24"/>
          <w:szCs w:val="24"/>
        </w:rPr>
        <w:t xml:space="preserve"> duizenden schilders actief, bij elkaar hebben die zo’n 5 miljoen schilderijen gemaakt.</w:t>
      </w:r>
    </w:p>
    <w:p w:rsidR="00AF33D6" w:rsidRPr="00210691" w:rsidRDefault="00AF33D6" w:rsidP="00210691">
      <w:pPr>
        <w:pStyle w:val="ListParagraph"/>
        <w:numPr>
          <w:ilvl w:val="0"/>
          <w:numId w:val="6"/>
        </w:numPr>
        <w:ind w:left="567" w:hanging="425"/>
        <w:rPr>
          <w:sz w:val="24"/>
          <w:szCs w:val="24"/>
        </w:rPr>
      </w:pPr>
      <w:r w:rsidRPr="00210691">
        <w:rPr>
          <w:sz w:val="24"/>
          <w:szCs w:val="24"/>
        </w:rPr>
        <w:t>Door stijgende welvaart in de zeventiende eeuw konden steeds meer mensen zich luxe spullen veroorloven.</w:t>
      </w:r>
    </w:p>
    <w:p w:rsidR="00AF33D6" w:rsidRPr="00210691" w:rsidRDefault="001128B5" w:rsidP="00210691">
      <w:pPr>
        <w:pStyle w:val="ListParagraph"/>
        <w:numPr>
          <w:ilvl w:val="0"/>
          <w:numId w:val="6"/>
        </w:numPr>
        <w:ind w:left="567" w:hanging="425"/>
        <w:rPr>
          <w:sz w:val="24"/>
          <w:szCs w:val="24"/>
        </w:rPr>
      </w:pPr>
      <w:r w:rsidRPr="00210691">
        <w:rPr>
          <w:sz w:val="24"/>
          <w:szCs w:val="24"/>
        </w:rPr>
        <w:t>Frederik Hendrik stadhouder van 1625 tot 1647, gaf veel geld uit aan kunst.</w:t>
      </w:r>
    </w:p>
    <w:p w:rsidR="001128B5" w:rsidRPr="00210691" w:rsidRDefault="001128B5" w:rsidP="00EF4D20">
      <w:pPr>
        <w:pStyle w:val="ListParagraph"/>
        <w:ind w:left="567"/>
        <w:rPr>
          <w:sz w:val="24"/>
          <w:szCs w:val="24"/>
        </w:rPr>
      </w:pPr>
      <w:r w:rsidRPr="00210691">
        <w:rPr>
          <w:sz w:val="24"/>
          <w:szCs w:val="24"/>
        </w:rPr>
        <w:t xml:space="preserve">Hij was erg onder de indruk van de prachtige versierde paleizen van het Franse hof (daar was hij ook opgegroeid), hij liet enkele paleizen </w:t>
      </w:r>
      <w:r w:rsidR="00906F52" w:rsidRPr="00210691">
        <w:rPr>
          <w:sz w:val="24"/>
          <w:szCs w:val="24"/>
        </w:rPr>
        <w:t>bouwen</w:t>
      </w:r>
      <w:r w:rsidRPr="00210691">
        <w:rPr>
          <w:sz w:val="24"/>
          <w:szCs w:val="24"/>
        </w:rPr>
        <w:t xml:space="preserve"> en gaf kunstenaars de opdracht de gebouwen in te richten. (</w:t>
      </w:r>
      <w:r w:rsidR="00906F52">
        <w:rPr>
          <w:sz w:val="24"/>
          <w:szCs w:val="24"/>
        </w:rPr>
        <w:t>Z</w:t>
      </w:r>
      <w:r w:rsidRPr="00210691">
        <w:rPr>
          <w:sz w:val="24"/>
          <w:szCs w:val="24"/>
        </w:rPr>
        <w:t>oals Huis ten Bosch in Den Haag)</w:t>
      </w:r>
    </w:p>
    <w:p w:rsidR="001128B5" w:rsidRPr="00210691" w:rsidRDefault="001128B5" w:rsidP="00210691">
      <w:pPr>
        <w:pStyle w:val="ListParagraph"/>
        <w:numPr>
          <w:ilvl w:val="0"/>
          <w:numId w:val="6"/>
        </w:numPr>
        <w:ind w:left="567" w:hanging="425"/>
        <w:rPr>
          <w:sz w:val="24"/>
          <w:szCs w:val="24"/>
        </w:rPr>
      </w:pPr>
      <w:r w:rsidRPr="00210691">
        <w:rPr>
          <w:sz w:val="24"/>
          <w:szCs w:val="24"/>
        </w:rPr>
        <w:t xml:space="preserve">Frederik Hendrik kreeg van zijn secretaris: </w:t>
      </w:r>
      <w:proofErr w:type="spellStart"/>
      <w:r w:rsidRPr="00210691">
        <w:rPr>
          <w:sz w:val="24"/>
          <w:szCs w:val="24"/>
        </w:rPr>
        <w:t>Constatijn</w:t>
      </w:r>
      <w:proofErr w:type="spellEnd"/>
      <w:r w:rsidRPr="00210691">
        <w:rPr>
          <w:sz w:val="24"/>
          <w:szCs w:val="24"/>
        </w:rPr>
        <w:t xml:space="preserve"> </w:t>
      </w:r>
      <w:proofErr w:type="spellStart"/>
      <w:r w:rsidRPr="00210691">
        <w:rPr>
          <w:sz w:val="24"/>
          <w:szCs w:val="24"/>
        </w:rPr>
        <w:t>Huygens</w:t>
      </w:r>
      <w:proofErr w:type="spellEnd"/>
      <w:r w:rsidRPr="00210691">
        <w:rPr>
          <w:sz w:val="24"/>
          <w:szCs w:val="24"/>
        </w:rPr>
        <w:t>, de beroemde dichter.</w:t>
      </w:r>
    </w:p>
    <w:p w:rsidR="001128B5" w:rsidRPr="00210691" w:rsidRDefault="00642CCB" w:rsidP="00210691">
      <w:pPr>
        <w:pStyle w:val="ListParagraph"/>
        <w:numPr>
          <w:ilvl w:val="0"/>
          <w:numId w:val="6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Bekendste schuttersstuk: D</w:t>
      </w:r>
      <w:r w:rsidR="000A5D86" w:rsidRPr="00210691">
        <w:rPr>
          <w:sz w:val="24"/>
          <w:szCs w:val="24"/>
        </w:rPr>
        <w:t>e nachtwacht van Rembrandt van Rijn.</w:t>
      </w:r>
    </w:p>
    <w:p w:rsidR="001128B5" w:rsidRPr="00122B10" w:rsidRDefault="001128B5" w:rsidP="00210691">
      <w:pPr>
        <w:ind w:left="567" w:hanging="425"/>
        <w:rPr>
          <w:sz w:val="24"/>
        </w:rPr>
      </w:pPr>
    </w:p>
    <w:p w:rsidR="00A277C6" w:rsidRPr="00114682" w:rsidRDefault="00114682" w:rsidP="00114682">
      <w:pPr>
        <w:pStyle w:val="NoSpacing"/>
        <w:ind w:left="567" w:hanging="567"/>
        <w:rPr>
          <w:b/>
          <w:sz w:val="24"/>
          <w:szCs w:val="24"/>
        </w:rPr>
      </w:pPr>
      <w:r w:rsidRPr="00114682">
        <w:rPr>
          <w:b/>
          <w:sz w:val="24"/>
          <w:szCs w:val="24"/>
        </w:rPr>
        <w:lastRenderedPageBreak/>
        <w:t>1.4</w:t>
      </w:r>
    </w:p>
    <w:p w:rsidR="00114682" w:rsidRDefault="000A37BD" w:rsidP="000A37B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A37BD">
        <w:rPr>
          <w:sz w:val="24"/>
          <w:szCs w:val="24"/>
        </w:rPr>
        <w:t>De ideale vrouw in de zeventiende eeu</w:t>
      </w:r>
      <w:r>
        <w:rPr>
          <w:sz w:val="24"/>
          <w:szCs w:val="24"/>
        </w:rPr>
        <w:t>w</w:t>
      </w:r>
      <w:r w:rsidRPr="000A37BD">
        <w:rPr>
          <w:sz w:val="24"/>
          <w:szCs w:val="24"/>
        </w:rPr>
        <w:t xml:space="preserve"> was voor veel mannen een vrouw die gehoorzaam was en het huis en het gezin verzorgde.</w:t>
      </w:r>
    </w:p>
    <w:p w:rsidR="000A37BD" w:rsidRDefault="000A37BD" w:rsidP="000A37B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Buitenlanders vonden dat de Nederlandse vrouwen best veel vrijheid hadden en soms zelfs ronduit brutaal waren.</w:t>
      </w:r>
    </w:p>
    <w:p w:rsidR="000A37BD" w:rsidRDefault="000544F8" w:rsidP="000A37B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Rijke vrouwen hadden meer kans om zichzelf te ontplooien dan arme vrouwen.</w:t>
      </w:r>
    </w:p>
    <w:p w:rsidR="000544F8" w:rsidRDefault="000544F8" w:rsidP="000544F8">
      <w:pPr>
        <w:pStyle w:val="NoSpacing"/>
        <w:rPr>
          <w:b/>
          <w:sz w:val="24"/>
        </w:rPr>
      </w:pPr>
      <w:r w:rsidRPr="000544F8">
        <w:rPr>
          <w:b/>
          <w:sz w:val="24"/>
        </w:rPr>
        <w:t>1.5</w:t>
      </w:r>
    </w:p>
    <w:p w:rsidR="000544F8" w:rsidRDefault="00064711" w:rsidP="000544F8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Standenmaatschappij:</w:t>
      </w:r>
    </w:p>
    <w:p w:rsidR="00064711" w:rsidRDefault="00064711" w:rsidP="00064711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De adel (Geestelijk)</w:t>
      </w:r>
    </w:p>
    <w:p w:rsidR="00064711" w:rsidRDefault="00064711" w:rsidP="00064711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De burgerij (Regenten, patriciërs, ambachtslieden, de middenstand)</w:t>
      </w:r>
    </w:p>
    <w:p w:rsidR="00064711" w:rsidRDefault="00064711" w:rsidP="00064711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De armen (Boeren)</w:t>
      </w:r>
    </w:p>
    <w:p w:rsidR="00064711" w:rsidRDefault="00064711" w:rsidP="00064711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Het gemeen (Zwervers en bedelaars)</w:t>
      </w:r>
    </w:p>
    <w:p w:rsidR="000544F8" w:rsidRDefault="00064711" w:rsidP="000544F8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Bij welke stand je hoorde werd bepaald door: Afkomst, scholing en inkomsten. </w:t>
      </w:r>
    </w:p>
    <w:p w:rsidR="00064711" w:rsidRPr="00064711" w:rsidRDefault="00064711" w:rsidP="00064711">
      <w:pPr>
        <w:rPr>
          <w:sz w:val="24"/>
        </w:rPr>
      </w:pPr>
    </w:p>
    <w:p w:rsidR="000544F8" w:rsidRPr="000544F8" w:rsidRDefault="000544F8" w:rsidP="000544F8">
      <w:pPr>
        <w:rPr>
          <w:b/>
          <w:sz w:val="24"/>
          <w:szCs w:val="24"/>
        </w:rPr>
      </w:pPr>
    </w:p>
    <w:sectPr w:rsidR="000544F8" w:rsidRPr="000544F8" w:rsidSect="007A0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0843"/>
    <w:multiLevelType w:val="hybridMultilevel"/>
    <w:tmpl w:val="55BC85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324B2"/>
    <w:multiLevelType w:val="hybridMultilevel"/>
    <w:tmpl w:val="F2928E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D788C"/>
    <w:multiLevelType w:val="hybridMultilevel"/>
    <w:tmpl w:val="D08E932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803548"/>
    <w:multiLevelType w:val="hybridMultilevel"/>
    <w:tmpl w:val="8F1C8F66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0C5607"/>
    <w:multiLevelType w:val="hybridMultilevel"/>
    <w:tmpl w:val="1A6ADE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7169E"/>
    <w:multiLevelType w:val="hybridMultilevel"/>
    <w:tmpl w:val="E70682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165AE"/>
    <w:multiLevelType w:val="hybridMultilevel"/>
    <w:tmpl w:val="FF424456"/>
    <w:lvl w:ilvl="0" w:tplc="0413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7">
    <w:nsid w:val="4659137E"/>
    <w:multiLevelType w:val="hybridMultilevel"/>
    <w:tmpl w:val="FA08AA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A68F2"/>
    <w:multiLevelType w:val="hybridMultilevel"/>
    <w:tmpl w:val="C060A5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41416"/>
    <w:multiLevelType w:val="hybridMultilevel"/>
    <w:tmpl w:val="900A61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F6F6B"/>
    <w:multiLevelType w:val="hybridMultilevel"/>
    <w:tmpl w:val="EA50A7A8"/>
    <w:lvl w:ilvl="0" w:tplc="86FAC62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C09DD"/>
    <w:multiLevelType w:val="hybridMultilevel"/>
    <w:tmpl w:val="67EADB20"/>
    <w:lvl w:ilvl="0" w:tplc="A0844F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8D7D34"/>
    <w:multiLevelType w:val="hybridMultilevel"/>
    <w:tmpl w:val="2A0A36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77C6"/>
    <w:rsid w:val="000544F8"/>
    <w:rsid w:val="00064711"/>
    <w:rsid w:val="00065A51"/>
    <w:rsid w:val="000A37BD"/>
    <w:rsid w:val="000A5D86"/>
    <w:rsid w:val="001128B5"/>
    <w:rsid w:val="00114682"/>
    <w:rsid w:val="00122B10"/>
    <w:rsid w:val="00210691"/>
    <w:rsid w:val="002F40B8"/>
    <w:rsid w:val="00642CCB"/>
    <w:rsid w:val="00682555"/>
    <w:rsid w:val="007A0434"/>
    <w:rsid w:val="00895F2C"/>
    <w:rsid w:val="00906F52"/>
    <w:rsid w:val="00974171"/>
    <w:rsid w:val="00A277C6"/>
    <w:rsid w:val="00A80B6D"/>
    <w:rsid w:val="00AF33D6"/>
    <w:rsid w:val="00B041F7"/>
    <w:rsid w:val="00BA21EB"/>
    <w:rsid w:val="00D1542D"/>
    <w:rsid w:val="00E039D3"/>
    <w:rsid w:val="00EF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7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7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2</cp:revision>
  <dcterms:created xsi:type="dcterms:W3CDTF">2012-06-27T17:53:00Z</dcterms:created>
  <dcterms:modified xsi:type="dcterms:W3CDTF">2012-06-27T17:53:00Z</dcterms:modified>
</cp:coreProperties>
</file>